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309" w:rsidRPr="00684309" w:rsidRDefault="00684309" w:rsidP="00684309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  <w:r w:rsidRPr="00684309"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  <w:t>Всероссийский физкультурно-спортивный комплекс «Готов к труду и обороне» (ГТО)</w:t>
      </w:r>
    </w:p>
    <w:p w:rsidR="00787F99" w:rsidRDefault="00787F99"/>
    <w:p w:rsidR="001A0D44" w:rsidRPr="003918D8" w:rsidRDefault="001A0D44" w:rsidP="001A0D44">
      <w:pPr>
        <w:pStyle w:val="1"/>
        <w:spacing w:before="0" w:line="345" w:lineRule="atLeast"/>
        <w:textAlignment w:val="top"/>
        <w:rPr>
          <w:rFonts w:ascii="Times New Roman" w:hAnsi="Times New Roman" w:cs="Times New Roman"/>
          <w:color w:val="000000"/>
          <w:sz w:val="27"/>
          <w:szCs w:val="27"/>
        </w:rPr>
      </w:pPr>
      <w:bookmarkStart w:id="0" w:name="_GoBack"/>
      <w:r w:rsidRPr="003918D8">
        <w:rPr>
          <w:rFonts w:ascii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</w:rPr>
        <w:t>Роль семьи в продвижении комплекса ГТО</w:t>
      </w:r>
    </w:p>
    <w:p w:rsidR="005F1359" w:rsidRPr="003918D8" w:rsidRDefault="005F1359" w:rsidP="005F135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3918D8">
        <w:rPr>
          <w:color w:val="000000"/>
          <w:sz w:val="23"/>
          <w:szCs w:val="23"/>
        </w:rPr>
        <w:t>Аннотация</w:t>
      </w:r>
    </w:p>
    <w:p w:rsidR="005F1359" w:rsidRPr="003918D8" w:rsidRDefault="005F1359" w:rsidP="005F135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3918D8">
        <w:rPr>
          <w:color w:val="000000"/>
          <w:sz w:val="23"/>
          <w:szCs w:val="23"/>
        </w:rPr>
        <w:t>В статье рассматриваются вопросы, касающиеся сдачи норм комплекса ГТО детей школьного возраста. 11 марта 1931 года в СССР был официально учрежден спортивный комплекс под названием «Готов к труду и обороне». После распада Союза Советских Социалистических Республик с юридической точки зрения комплекс ГТО не был упразднен, хотя фактически он прекратил свое существование уже в 1991 году. В настоящее время Всероссийский физкультурно-спортивный комплекс «Готов к труду и обороне» реализуется в нашей стране, с момента подписания указа №172 Президентом Российской Федерации в 2014 году. В статье рассматриваются вопросы сдачи норм комплекса ГТО по семейному принципу, где активную позицию занимают школьники совместно с родителями. Семейных подход к сдаче норм комплекса ГТО в настоящее время приобретает массовый характер и является активной пропагандой продвижения и развития возрожденного комплекса.</w:t>
      </w:r>
    </w:p>
    <w:p w:rsidR="005F1359" w:rsidRPr="003918D8" w:rsidRDefault="005F1359" w:rsidP="005F135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3918D8">
        <w:rPr>
          <w:color w:val="000000"/>
          <w:sz w:val="23"/>
          <w:szCs w:val="23"/>
        </w:rPr>
        <w:t xml:space="preserve">Одной из основных ролей государства в современных </w:t>
      </w:r>
      <w:proofErr w:type="gramStart"/>
      <w:r w:rsidRPr="003918D8">
        <w:rPr>
          <w:color w:val="000000"/>
          <w:sz w:val="23"/>
          <w:szCs w:val="23"/>
        </w:rPr>
        <w:t>условиях</w:t>
      </w:r>
      <w:proofErr w:type="gramEnd"/>
      <w:r w:rsidRPr="003918D8">
        <w:rPr>
          <w:color w:val="000000"/>
          <w:sz w:val="23"/>
          <w:szCs w:val="23"/>
        </w:rPr>
        <w:t xml:space="preserve"> прежде всего является создание условий, способствующих развитию семьи, становлению родителей, воспитанию детей. И здесь, большое значение для укрепления семьи имеет совместное творческое дело, к примеру, как в нашем исследовании, пропаганда здорового образа жизни, которая плавно, естественно перерастает в сдачу норм комплекса ГТО и где вовлечены все члены семьи. В этой связи, следует </w:t>
      </w:r>
      <w:proofErr w:type="gramStart"/>
      <w:r w:rsidRPr="003918D8">
        <w:rPr>
          <w:color w:val="000000"/>
          <w:sz w:val="23"/>
          <w:szCs w:val="23"/>
        </w:rPr>
        <w:t>отметить о</w:t>
      </w:r>
      <w:proofErr w:type="gramEnd"/>
      <w:r w:rsidRPr="003918D8">
        <w:rPr>
          <w:color w:val="000000"/>
          <w:sz w:val="23"/>
          <w:szCs w:val="23"/>
        </w:rPr>
        <w:t xml:space="preserve"> важной роли образования в данных вопросах оказывают дошкольные учреждения, преподавание физической культуры в школе [3], профессиональная подготовка студентов физкультурных вузов и вузов с факультетами физического воспитания, средних специальных учебных заведений.</w:t>
      </w:r>
    </w:p>
    <w:p w:rsidR="005F1359" w:rsidRPr="003918D8" w:rsidRDefault="005F1359" w:rsidP="005F135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3918D8">
        <w:rPr>
          <w:color w:val="000000"/>
          <w:sz w:val="23"/>
          <w:szCs w:val="23"/>
        </w:rPr>
        <w:t>Цель - активизация и пропаганда подготовки и сдачи норм комплекса ГТО школьников и членов их семей, с обязательной направленностью на ведение здорового образа жизни.</w:t>
      </w:r>
    </w:p>
    <w:p w:rsidR="005F1359" w:rsidRPr="003918D8" w:rsidRDefault="005F1359" w:rsidP="005F135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3918D8">
        <w:rPr>
          <w:color w:val="000000"/>
          <w:sz w:val="23"/>
          <w:szCs w:val="23"/>
        </w:rPr>
        <w:t>Комплекс ГТО направлен на сдачу норм в разном возрасте: от 6 лет до 70 лет и старше. Первые 5 ступеней относятся к школьному возрасту, а с шестой по одиннадцатую ступень возраст мужчин и женщин [2]. В каждой из них предусмотрены свои нормативы. Комплекс ГТО предполагает сдачу на «золотой», «серебряный» и «бронзовый» знаки [1].</w:t>
      </w:r>
    </w:p>
    <w:p w:rsidR="005F1359" w:rsidRPr="003918D8" w:rsidRDefault="005F1359" w:rsidP="005F135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3918D8">
        <w:rPr>
          <w:color w:val="000000"/>
          <w:sz w:val="23"/>
          <w:szCs w:val="23"/>
        </w:rPr>
        <w:t xml:space="preserve">Нормативы испытаний (тестов) включают в себя обязательные испытания и испытания по выбору. Приводим испытания (тесты) по которым определяются сдача норм ГТО по различным ступеням (в алфавитном порядке): бег на короткие дистанции, бег на лыжах, метание снаряда на дальность, метание теннисного мяча в цель, наклон вперёд из положения с прямыми ногами на полу, плавание, поднимание туловища из </w:t>
      </w:r>
      <w:proofErr w:type="gramStart"/>
      <w:r w:rsidRPr="003918D8">
        <w:rPr>
          <w:color w:val="000000"/>
          <w:sz w:val="23"/>
          <w:szCs w:val="23"/>
        </w:rPr>
        <w:t>положения</w:t>
      </w:r>
      <w:proofErr w:type="gramEnd"/>
      <w:r w:rsidRPr="003918D8">
        <w:rPr>
          <w:color w:val="000000"/>
          <w:sz w:val="23"/>
          <w:szCs w:val="23"/>
        </w:rPr>
        <w:t xml:space="preserve"> лёжа на спине, подтягивание из виса лёжа на низкой перекладине, подтягивание на высокой перекладине, прыжок в длину с места, прыжок в длину с разбега, рывок гири, сгибание и разгибание рук в упоре о гимнастическую скамейку, скандинавская ходьба, смешанное передвижение (для детей 6-8 лет), смешанное передвижение (для лиц 65-70 лет) стрельба, челночный бег. По некоторым видам спорта, по которым происходят испытания, разработаны методические рекомендации, приводятся физические упражнения, способствующие их успешной сдаче, существуют рекомендации по двигательному режиму для значкистов ГТО, структуре и содержанию занятий по физической культуре для их сдачи.</w:t>
      </w:r>
    </w:p>
    <w:p w:rsidR="005F1359" w:rsidRPr="003918D8" w:rsidRDefault="005F1359" w:rsidP="005F135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3918D8">
        <w:rPr>
          <w:color w:val="000000"/>
          <w:sz w:val="23"/>
          <w:szCs w:val="23"/>
        </w:rPr>
        <w:t>В настоящее время в России создана общероссийская организация «Национальная родительская ассоциация социальной поддержки семьи и защиты семейных ценностей». 24 мая 2013 года прошел Учредительный съезд Национальной родительской ассоциации (НРА), куда вошли родители из 82 регионов России.</w:t>
      </w:r>
    </w:p>
    <w:p w:rsidR="005F1359" w:rsidRPr="003918D8" w:rsidRDefault="005F1359" w:rsidP="005F135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3918D8">
        <w:rPr>
          <w:color w:val="000000"/>
          <w:sz w:val="23"/>
          <w:szCs w:val="23"/>
        </w:rPr>
        <w:lastRenderedPageBreak/>
        <w:t>В московском регионе был проведен мониторинг подготовленности школьников к сдаче норм комплекса ГТО (выборочно у учащихся начальной школы). В проведенных данных исследованиях было выявлено, что 60-65 процентов школьников начальных классов не могут сдать нормативы комплекса ГТО. Напрашивается вывод, что слишком завышены отдельные нормативы комплекса ГТО, или же подрастающее молодое поколение в настоящее время не имеет должного развития некоторых физических качеств, когда физическая подготовленность не позволяет справиться с тестами испытаний.</w:t>
      </w:r>
    </w:p>
    <w:p w:rsidR="005F1359" w:rsidRPr="003918D8" w:rsidRDefault="005F1359" w:rsidP="005F135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3918D8">
        <w:rPr>
          <w:color w:val="000000"/>
          <w:sz w:val="23"/>
          <w:szCs w:val="23"/>
        </w:rPr>
        <w:t>В 2017 году Министерство образования и науки Российской Федерации совместно с Общероссийской общественной организацией НРА во исполнение Указа Президента РФ от 24 марта 2014 г. № 172 «О всероссийский физкультурно-спортивный комплекс «Готов к труду и обороне (ГТО)» провели Всероссийский конкурс региональных органов управления образованием «ГТО всей семьей».</w:t>
      </w:r>
    </w:p>
    <w:p w:rsidR="005F1359" w:rsidRPr="003918D8" w:rsidRDefault="005F1359" w:rsidP="005F135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3918D8">
        <w:rPr>
          <w:color w:val="000000"/>
          <w:sz w:val="23"/>
          <w:szCs w:val="23"/>
        </w:rPr>
        <w:t>По итогам конкурса были выявлены 20 семей победителей, которые приняли участие в финальном конкурсе Всероссийского спортивно-просветительного семейного фестиваля «ГТО всей семьей» в г. Москве в сентябре месяце 2017 года.</w:t>
      </w:r>
    </w:p>
    <w:p w:rsidR="005F1359" w:rsidRPr="003918D8" w:rsidRDefault="005F1359" w:rsidP="005F135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3918D8">
        <w:rPr>
          <w:color w:val="000000"/>
          <w:sz w:val="23"/>
          <w:szCs w:val="23"/>
        </w:rPr>
        <w:t xml:space="preserve">Программа фестиваля включала в себя лекции по тематике комплекса ГТО, мастер-классы со знаменитыми спортсменами, олимпийскими чемпионами: Зайцева О., </w:t>
      </w:r>
      <w:proofErr w:type="spellStart"/>
      <w:r w:rsidRPr="003918D8">
        <w:rPr>
          <w:color w:val="000000"/>
          <w:sz w:val="23"/>
          <w:szCs w:val="23"/>
        </w:rPr>
        <w:t>Резцова</w:t>
      </w:r>
      <w:proofErr w:type="spellEnd"/>
      <w:r w:rsidRPr="003918D8">
        <w:rPr>
          <w:color w:val="000000"/>
          <w:sz w:val="23"/>
          <w:szCs w:val="23"/>
        </w:rPr>
        <w:t xml:space="preserve"> А., конкурсную и концертную программу.</w:t>
      </w:r>
    </w:p>
    <w:p w:rsidR="005F1359" w:rsidRPr="003918D8" w:rsidRDefault="005F1359" w:rsidP="005F135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3918D8">
        <w:rPr>
          <w:color w:val="000000"/>
          <w:sz w:val="23"/>
          <w:szCs w:val="23"/>
        </w:rPr>
        <w:t>ВЫВОДЫ</w:t>
      </w:r>
    </w:p>
    <w:p w:rsidR="005F1359" w:rsidRPr="003918D8" w:rsidRDefault="005F1359" w:rsidP="005F135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3918D8">
        <w:rPr>
          <w:color w:val="000000"/>
          <w:sz w:val="23"/>
          <w:szCs w:val="23"/>
        </w:rPr>
        <w:t>1. Для внедрения комплекса ГТО в регионах необходимо комплексная совместная работа преподавателей детских садов, школ, вузов, комитетами по физической культуре и спорту в тесном контакте с родителями.</w:t>
      </w:r>
    </w:p>
    <w:p w:rsidR="005F1359" w:rsidRPr="003918D8" w:rsidRDefault="005F1359" w:rsidP="005F135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3918D8">
        <w:rPr>
          <w:color w:val="000000"/>
          <w:sz w:val="23"/>
          <w:szCs w:val="23"/>
        </w:rPr>
        <w:t>2. Более активно мотивировать подрастающее молодое поколение к ведению здорового образа жизни.</w:t>
      </w:r>
    </w:p>
    <w:p w:rsidR="005F1359" w:rsidRPr="003918D8" w:rsidRDefault="005F1359" w:rsidP="005F135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3918D8">
        <w:rPr>
          <w:color w:val="000000"/>
          <w:sz w:val="23"/>
          <w:szCs w:val="23"/>
        </w:rPr>
        <w:t>3. Всячески пропагандировать и популяризировать занятия физической культурой и спортом, используя средства массовой информации, телевидение, радио, публикации в научно-методической литературе, периодической печати, проведение конференций, круглых столов, проведение мастер-классов.</w:t>
      </w:r>
    </w:p>
    <w:bookmarkEnd w:id="0"/>
    <w:p w:rsidR="001A0D44" w:rsidRPr="003918D8" w:rsidRDefault="001A0D44">
      <w:pPr>
        <w:rPr>
          <w:rFonts w:ascii="Times New Roman" w:hAnsi="Times New Roman" w:cs="Times New Roman"/>
        </w:rPr>
      </w:pPr>
    </w:p>
    <w:sectPr w:rsidR="001A0D44" w:rsidRPr="00391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541"/>
    <w:rsid w:val="001A0D44"/>
    <w:rsid w:val="00287541"/>
    <w:rsid w:val="003918D8"/>
    <w:rsid w:val="005F1359"/>
    <w:rsid w:val="00684309"/>
    <w:rsid w:val="0078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0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843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43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0D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5F1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0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843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43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0D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5F1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822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7</cp:revision>
  <dcterms:created xsi:type="dcterms:W3CDTF">2022-10-13T08:50:00Z</dcterms:created>
  <dcterms:modified xsi:type="dcterms:W3CDTF">2022-10-13T08:55:00Z</dcterms:modified>
</cp:coreProperties>
</file>